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147C31" w:rsidRPr="00147C31" w:rsidTr="00147C31">
        <w:tc>
          <w:tcPr>
            <w:tcW w:w="4503" w:type="dxa"/>
            <w:hideMark/>
          </w:tcPr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147C31" w:rsidRPr="00147C31" w:rsidRDefault="00147C31" w:rsidP="00147C3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147C31" w:rsidRPr="00147C31" w:rsidRDefault="00147C31" w:rsidP="00147C3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147C31" w:rsidRPr="00147C31" w:rsidRDefault="00147C31" w:rsidP="00147C3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147C31" w:rsidRPr="00147C31" w:rsidRDefault="00147C31" w:rsidP="00147C3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147C31" w:rsidRPr="00147C31" w:rsidTr="00147C31">
        <w:tc>
          <w:tcPr>
            <w:tcW w:w="4503" w:type="dxa"/>
            <w:hideMark/>
          </w:tcPr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C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147C31" w:rsidRPr="00147C31" w:rsidRDefault="00147C31" w:rsidP="00147C3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47C31" w:rsidRPr="00147C31" w:rsidTr="00147C31">
        <w:tc>
          <w:tcPr>
            <w:tcW w:w="4503" w:type="dxa"/>
          </w:tcPr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47C31" w:rsidRPr="00147C31" w:rsidRDefault="00147C31" w:rsidP="00147C3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147C31" w:rsidRPr="00147C31" w:rsidRDefault="00147C31" w:rsidP="00147C3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47C31" w:rsidRPr="00147C31" w:rsidRDefault="00147C31" w:rsidP="00147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7889D" wp14:editId="1B43E643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31" w:rsidRPr="00147C31" w:rsidRDefault="00147C31" w:rsidP="00147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272" w:rsidRDefault="00EE075F" w:rsidP="008E62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</w:t>
      </w:r>
      <w:r w:rsidR="008E6272">
        <w:rPr>
          <w:rFonts w:ascii="Times New Roman" w:hAnsi="Times New Roman" w:cs="Times New Roman"/>
          <w:b/>
          <w:sz w:val="28"/>
        </w:rPr>
        <w:t>Юные туристы-многоборцы</w:t>
      </w:r>
      <w:r w:rsidR="00A13AAC">
        <w:rPr>
          <w:rFonts w:ascii="Times New Roman" w:hAnsi="Times New Roman" w:cs="Times New Roman"/>
          <w:b/>
          <w:sz w:val="28"/>
        </w:rPr>
        <w:t xml:space="preserve">» ПДО </w:t>
      </w:r>
    </w:p>
    <w:p w:rsidR="003A116A" w:rsidRPr="00987A87" w:rsidRDefault="008E6272" w:rsidP="008E62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Соловьева Т.Г.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8E6272" w:rsidRDefault="008E6272">
      <w:pPr>
        <w:rPr>
          <w:rFonts w:ascii="Times New Roman" w:hAnsi="Times New Roman" w:cs="Times New Roman"/>
          <w:sz w:val="28"/>
        </w:rPr>
      </w:pPr>
      <w:r w:rsidRPr="008E6272">
        <w:rPr>
          <w:rFonts w:ascii="Times New Roman" w:hAnsi="Times New Roman" w:cs="Times New Roman"/>
          <w:sz w:val="28"/>
        </w:rPr>
        <w:t>Целью данной программы является обучение, воспитание, развитие и оздоровление детей в процессе занятий туристским многоборьем, фор-мирование всесторонней гармонично развитой личности.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800C5D" w:rsidRPr="00800C5D" w:rsidRDefault="00800C5D" w:rsidP="00800C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знаний, умений по туристскому многоборью,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необходимых туристских навыков.</w:t>
      </w:r>
    </w:p>
    <w:p w:rsidR="00800C5D" w:rsidRPr="00800C5D" w:rsidRDefault="00800C5D" w:rsidP="00800C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800C5D" w:rsidRPr="00800C5D" w:rsidRDefault="00800C5D" w:rsidP="00800C5D">
      <w:pPr>
        <w:pStyle w:val="a4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способствовать раскрытию и развитию творческих способностей;</w:t>
      </w:r>
    </w:p>
    <w:p w:rsidR="00800C5D" w:rsidRPr="00800C5D" w:rsidRDefault="00800C5D" w:rsidP="00800C5D">
      <w:pPr>
        <w:pStyle w:val="a4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 xml:space="preserve">способствовать стремлению к самообразованию, </w:t>
      </w:r>
    </w:p>
    <w:p w:rsidR="00800C5D" w:rsidRPr="00800C5D" w:rsidRDefault="00800C5D" w:rsidP="00800C5D">
      <w:pPr>
        <w:pStyle w:val="a4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доступу к огромному массиву информационных источников для получения новых знаний.</w:t>
      </w:r>
    </w:p>
    <w:p w:rsidR="00800C5D" w:rsidRPr="00800C5D" w:rsidRDefault="00800C5D" w:rsidP="00800C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Личностные:</w:t>
      </w:r>
    </w:p>
    <w:p w:rsidR="00800C5D" w:rsidRPr="00800C5D" w:rsidRDefault="00800C5D" w:rsidP="00800C5D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способствовать саморазвитию и самообразованию на основе мотивации к обучению и познанию;</w:t>
      </w:r>
    </w:p>
    <w:p w:rsidR="00800C5D" w:rsidRPr="00800C5D" w:rsidRDefault="00800C5D" w:rsidP="00800C5D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основ российской гражданской идентичности, формированию чувства гордости за свою Родину; </w:t>
      </w:r>
    </w:p>
    <w:p w:rsidR="00800C5D" w:rsidRPr="00800C5D" w:rsidRDefault="00800C5D" w:rsidP="00800C5D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800C5D" w:rsidRPr="00800C5D" w:rsidRDefault="00800C5D" w:rsidP="00800C5D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развитие навыков сотрудничества;</w:t>
      </w:r>
    </w:p>
    <w:p w:rsidR="00800C5D" w:rsidRPr="00800C5D" w:rsidRDefault="00800C5D" w:rsidP="00800C5D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800C5D" w:rsidRPr="00800C5D" w:rsidRDefault="00800C5D" w:rsidP="00800C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ab/>
        <w:t xml:space="preserve"> Метапредметные:</w:t>
      </w:r>
    </w:p>
    <w:p w:rsidR="00800C5D" w:rsidRPr="00800C5D" w:rsidRDefault="00800C5D" w:rsidP="00800C5D">
      <w:pPr>
        <w:pStyle w:val="a4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умений определять способы действий в рамках предложенных условий и требований;</w:t>
      </w:r>
    </w:p>
    <w:p w:rsidR="00800C5D" w:rsidRPr="00800C5D" w:rsidRDefault="00800C5D" w:rsidP="00800C5D">
      <w:pPr>
        <w:pStyle w:val="a4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формирование навыков планирования, контроля и оценивания своих действий;</w:t>
      </w:r>
    </w:p>
    <w:p w:rsidR="00800C5D" w:rsidRPr="00800C5D" w:rsidRDefault="00800C5D" w:rsidP="00800C5D">
      <w:pPr>
        <w:pStyle w:val="a4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развитие компетентности в области использ</w:t>
      </w:r>
      <w:r>
        <w:rPr>
          <w:rFonts w:ascii="Times New Roman" w:eastAsia="Calibri" w:hAnsi="Times New Roman" w:cs="Times New Roman"/>
          <w:sz w:val="28"/>
          <w:szCs w:val="28"/>
        </w:rPr>
        <w:t>ования дистанционных технологий.</w:t>
      </w:r>
    </w:p>
    <w:p w:rsidR="00800C5D" w:rsidRPr="00800C5D" w:rsidRDefault="00800C5D" w:rsidP="00800C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 xml:space="preserve">Предметные: </w:t>
      </w:r>
    </w:p>
    <w:p w:rsidR="00800C5D" w:rsidRPr="00800C5D" w:rsidRDefault="00800C5D" w:rsidP="00800C5D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>формирование знаний, умений по туристскому многоборью, необходимых туристских навыков по технике туризма, основ туристско-краеведческой деятельности;</w:t>
      </w:r>
    </w:p>
    <w:p w:rsidR="00800C5D" w:rsidRPr="00800C5D" w:rsidRDefault="00800C5D" w:rsidP="00800C5D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5D">
        <w:rPr>
          <w:rFonts w:ascii="Times New Roman" w:eastAsia="Calibri" w:hAnsi="Times New Roman" w:cs="Times New Roman"/>
          <w:sz w:val="28"/>
          <w:szCs w:val="28"/>
        </w:rPr>
        <w:t xml:space="preserve">формирование знаний и умений ориентирования, поисково – спасательных работ.   </w:t>
      </w:r>
    </w:p>
    <w:p w:rsidR="00E044DB" w:rsidRDefault="001B385C" w:rsidP="00800C5D">
      <w:pPr>
        <w:jc w:val="both"/>
        <w:rPr>
          <w:rFonts w:ascii="Times New Roman" w:hAnsi="Times New Roman" w:cs="Times New Roman"/>
          <w:i/>
          <w:sz w:val="28"/>
        </w:rPr>
      </w:pPr>
      <w:r w:rsidRPr="001B3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4DB"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8E6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52F86">
        <w:rPr>
          <w:rFonts w:ascii="Times New Roman" w:hAnsi="Times New Roman" w:cs="Times New Roman"/>
          <w:sz w:val="28"/>
        </w:rPr>
        <w:t>-18</w:t>
      </w:r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F3498">
        <w:rPr>
          <w:rFonts w:ascii="Times New Roman" w:hAnsi="Times New Roman" w:cs="Times New Roman"/>
          <w:sz w:val="28"/>
        </w:rPr>
        <w:t xml:space="preserve">программа рассчитана на </w:t>
      </w:r>
      <w:r w:rsidR="00152F86">
        <w:rPr>
          <w:rFonts w:ascii="Times New Roman" w:hAnsi="Times New Roman" w:cs="Times New Roman"/>
          <w:sz w:val="28"/>
        </w:rPr>
        <w:t xml:space="preserve"> </w:t>
      </w:r>
      <w:r w:rsidR="008E6272">
        <w:rPr>
          <w:rFonts w:ascii="Times New Roman" w:hAnsi="Times New Roman" w:cs="Times New Roman"/>
          <w:sz w:val="28"/>
        </w:rPr>
        <w:t>3 года</w:t>
      </w:r>
      <w:r w:rsidR="00152F86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Style w:val="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44"/>
        <w:gridCol w:w="1089"/>
        <w:gridCol w:w="1482"/>
        <w:gridCol w:w="1483"/>
      </w:tblGrid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Раздел, тема программы</w:t>
            </w:r>
          </w:p>
        </w:tc>
        <w:tc>
          <w:tcPr>
            <w:tcW w:w="4015" w:type="dxa"/>
            <w:gridSpan w:val="3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483" w:type="dxa"/>
            <w:vMerge w:val="restart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Форма контроля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483" w:type="dxa"/>
            <w:vMerge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Вводное занятие.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 xml:space="preserve">Анкетирование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4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0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8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 xml:space="preserve">Беседа Тестирование,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Значение туризма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 xml:space="preserve">Беседа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Воспитательная роль туризма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 xml:space="preserve">Правила поведения туристов- многоборцев </w:t>
            </w: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и техника безопасности на занятиях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Тестирование,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туристского многоборья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Беседа</w:t>
            </w:r>
          </w:p>
          <w:p w:rsidR="00800C5D" w:rsidRPr="00800C5D" w:rsidRDefault="00800C5D" w:rsidP="00800C5D"/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Виды спортивного туризма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 xml:space="preserve">Нормативные документы по туристскому </w:t>
            </w: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многоборью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Беседа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Личное снаряжение туриста-многоборца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 xml:space="preserve">Опрос,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Групповое снаряжение туриста-многоборца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Беседа, 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 xml:space="preserve">Технико-тактическая подготовка к виду </w:t>
            </w: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«Личная техника пешеходного туризма (ТПТ)»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 8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Опрос, беседа, зачет 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 xml:space="preserve">Технико-тактическая подготовка к виду </w:t>
            </w: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«Командная техника пешеходного туризма (ТПТ)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napToGrid w:val="0"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3" w:type="dxa"/>
          </w:tcPr>
          <w:p w:rsidR="00800C5D" w:rsidRPr="00800C5D" w:rsidRDefault="00800C5D" w:rsidP="00800C5D">
            <w:r w:rsidRPr="00800C5D">
              <w:t>Опрос, беседа, зачет 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ind w:right="778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 xml:space="preserve">Технико-тактическая подготовка к виду </w:t>
            </w: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«Контрольно-туристский маршрут (КТМ)»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t>Опрос, беседа, зачет 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Туристские слеты и соревнования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Участие в соревнованиях, выполнение нормативов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 xml:space="preserve">3.     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b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kern w:val="1"/>
                <w:sz w:val="24"/>
                <w:szCs w:val="24"/>
                <w:lang w:eastAsia="zh-CN"/>
              </w:rPr>
              <w:t>Ориентирование на местности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Зачет, участие в соревнованиях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spacing w:val="1"/>
                <w:kern w:val="1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Краткие сведения о спортивном ориентировании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Виды ориентирования, правила соревнований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Топографическая подготовка</w:t>
            </w:r>
          </w:p>
        </w:tc>
        <w:tc>
          <w:tcPr>
            <w:tcW w:w="14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Тестирование,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t>Техника ориентирования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Тактика ориентирования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Соревнования по спортивному ориентированию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Участие в соревнованиях,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4.     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Основы гигиены и первая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Беседа, опрос,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Личная гигиена туриста, на занятиях и соревнованиях и в походе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rPr>
          <w:trHeight w:val="599"/>
        </w:trPr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  <w:t>Походная медицинская аптечка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ind w:right="331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 xml:space="preserve">Основные приемы оказания первой доврачебной </w:t>
            </w: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помощи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color w:val="000000"/>
                <w:kern w:val="1"/>
                <w:sz w:val="24"/>
                <w:szCs w:val="24"/>
                <w:lang w:eastAsia="zh-CN"/>
              </w:rPr>
              <w:t xml:space="preserve">  </w:t>
            </w: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5.     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color w:val="000000"/>
                <w:spacing w:val="4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Общая и специальная физическая подготовка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25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68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Зачет 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spacing w:val="2"/>
                <w:kern w:val="1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ind w:right="134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Строение и функции организма человека, влияние физических упражнений на укрепление здоровья.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24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9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68" w:firstLine="709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 xml:space="preserve">Врачебный контроль, самоконтроль, предупреждение </w:t>
            </w:r>
            <w:r w:rsidRPr="00800C5D">
              <w:rPr>
                <w:color w:val="000000"/>
                <w:spacing w:val="1"/>
                <w:kern w:val="1"/>
                <w:sz w:val="24"/>
                <w:szCs w:val="24"/>
                <w:lang w:eastAsia="zh-CN"/>
              </w:rPr>
              <w:t>спортивного травматизма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9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4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216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lastRenderedPageBreak/>
              <w:t>5.3.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t>Общая физическая подготовка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0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73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Зачет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t>Специальная физическая подготовка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9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73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6.     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Организация </w:t>
            </w: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и </w:t>
            </w: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проведение походов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91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73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spacing w:val="3"/>
                <w:kern w:val="1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3"/>
                <w:kern w:val="1"/>
                <w:sz w:val="24"/>
                <w:szCs w:val="24"/>
                <w:lang w:eastAsia="zh-CN"/>
              </w:rPr>
              <w:t>Подготовка к походу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9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4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221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360" w:lineRule="auto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Краеведение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9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82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Беседа, тестирование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Организация туристского быта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9" w:firstLine="709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82" w:firstLine="709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6.4.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spacing w:val="2"/>
                <w:kern w:val="1"/>
                <w:sz w:val="24"/>
                <w:szCs w:val="24"/>
                <w:lang w:eastAsia="zh-CN"/>
              </w:rPr>
              <w:t>Питание в туристском походе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34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shd w:val="clear" w:color="auto" w:fill="FFFFFF"/>
              <w:tabs>
                <w:tab w:val="left" w:pos="709"/>
              </w:tabs>
              <w:suppressAutoHyphens/>
              <w:spacing w:line="360" w:lineRule="auto"/>
              <w:ind w:left="178"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6.5.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Туристские должности в группе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Опрос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6.6.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Правила движения в походе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Беседа</w:t>
            </w:r>
          </w:p>
        </w:tc>
      </w:tr>
      <w:tr w:rsidR="00800C5D" w:rsidRPr="00800C5D" w:rsidTr="00800C5D">
        <w:trPr>
          <w:trHeight w:val="585"/>
        </w:trPr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6.7</w:t>
            </w: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Подведение итогов похода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800C5D">
              <w:rPr>
                <w:color w:val="000000"/>
                <w:kern w:val="1"/>
                <w:sz w:val="24"/>
                <w:szCs w:val="24"/>
                <w:lang w:eastAsia="zh-CN"/>
              </w:rPr>
              <w:t>Отчет</w:t>
            </w:r>
          </w:p>
        </w:tc>
      </w:tr>
      <w:tr w:rsidR="00800C5D" w:rsidRPr="00800C5D" w:rsidTr="00800C5D">
        <w:tc>
          <w:tcPr>
            <w:tcW w:w="141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Итого за период обучения</w:t>
            </w:r>
          </w:p>
        </w:tc>
        <w:tc>
          <w:tcPr>
            <w:tcW w:w="1444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216</w:t>
            </w:r>
          </w:p>
        </w:tc>
        <w:tc>
          <w:tcPr>
            <w:tcW w:w="1089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82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ind w:firstLine="709"/>
              <w:rPr>
                <w:kern w:val="1"/>
                <w:sz w:val="24"/>
                <w:szCs w:val="24"/>
                <w:lang w:eastAsia="zh-CN"/>
              </w:rPr>
            </w:pPr>
            <w:r w:rsidRPr="00800C5D">
              <w:rPr>
                <w:kern w:val="1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1483" w:type="dxa"/>
          </w:tcPr>
          <w:p w:rsidR="00800C5D" w:rsidRPr="00800C5D" w:rsidRDefault="00800C5D" w:rsidP="00800C5D">
            <w:pPr>
              <w:tabs>
                <w:tab w:val="left" w:pos="709"/>
              </w:tabs>
              <w:suppressAutoHyphens/>
              <w:spacing w:line="360" w:lineRule="auto"/>
              <w:ind w:firstLine="709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45437" w:rsidRDefault="00621946" w:rsidP="00CD49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год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19"/>
        <w:gridCol w:w="2855"/>
        <w:gridCol w:w="1196"/>
        <w:gridCol w:w="943"/>
        <w:gridCol w:w="1384"/>
        <w:gridCol w:w="1759"/>
        <w:gridCol w:w="7"/>
      </w:tblGrid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Количествово часов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before="24" w:after="0" w:line="240" w:lineRule="auto"/>
              <w:ind w:left="369" w:hanging="3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Формы промежуточной аттестации и контроля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всего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практика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before="24" w:after="0" w:line="240" w:lineRule="auto"/>
              <w:ind w:left="369" w:hanging="3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F1D0A" w:rsidRPr="003F1D0A" w:rsidTr="003F1D0A">
        <w:tc>
          <w:tcPr>
            <w:tcW w:w="8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1. Туристское многоборье как вид спорта</w:t>
            </w:r>
          </w:p>
        </w:tc>
      </w:tr>
      <w:tr w:rsidR="003F1D0A" w:rsidRPr="003F1D0A" w:rsidTr="003F1D0A">
        <w:trPr>
          <w:gridAfter w:val="1"/>
          <w:wAfter w:w="7" w:type="dxa"/>
          <w:trHeight w:val="9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Вводное занятие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Обзор программы, тестирование, ТБ на занятиях, противопожарная безопасность. Туристское многоборье как вид спорта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1.2.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 xml:space="preserve">Нормативные документы по туристскому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многоборью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lastRenderedPageBreak/>
              <w:t>1.3.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Техника безопасности и правила поведения туристов-многоборцев на занятиях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1.4.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Личное снаряжение туриста-многоборца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1.5.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Групповое снаряжение туриста-многоборца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1.6.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 xml:space="preserve">Технико-тактическая подготовка к виду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«Личная техника пешеходного туризма (ТПТ)»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1.7.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 xml:space="preserve">Технико-тактическая подготовка к виду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«Командная техника пешеходного туризма (ТПТ)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1.8.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 xml:space="preserve">Технико-тактическая подготовка к виду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«Контрольно-туристский маршрут (КТМ)»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1.9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Туристские слеты и соревнования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93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F1D0A" w:rsidRPr="003F1D0A" w:rsidTr="003F1D0A">
        <w:tc>
          <w:tcPr>
            <w:tcW w:w="8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     </w:t>
            </w: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Ориентирование на местности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  <w:t>2.1.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Краткие сведения о спортивном ориентировании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 xml:space="preserve">2.2.  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Условные знаки спортивных карт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t>2.3.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t>Техника ориентирования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  <w:trHeight w:val="50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2.4.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Тактика ориентирования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2.5.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Соревнования по спортивному ориентированию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tabs>
                <w:tab w:val="left" w:pos="450"/>
                <w:tab w:val="center" w:pos="5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F1D0A" w:rsidRPr="003F1D0A" w:rsidTr="003F1D0A">
        <w:tc>
          <w:tcPr>
            <w:tcW w:w="8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    </w:t>
            </w: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Основы гигиены и первая доврачебная помощь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zh-CN"/>
              </w:rPr>
              <w:t>3.1.</w:t>
            </w:r>
          </w:p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t xml:space="preserve">Личная гигиена туриста, профилактика заболеваний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 xml:space="preserve">и травм на занятиях и соревнованиях по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lastRenderedPageBreak/>
              <w:t xml:space="preserve">туристскому </w:t>
            </w: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многоборью,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3.2. 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приемы оказания первой доврачебной помощи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Приемы транспортировки пострадавшего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67" w:lineRule="exact"/>
              <w:ind w:left="19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Анализ действий</w:t>
            </w:r>
          </w:p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pacing w:after="0" w:line="265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учащихся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F1D0A" w:rsidRPr="003F1D0A" w:rsidTr="003F1D0A">
        <w:tc>
          <w:tcPr>
            <w:tcW w:w="8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4    Общая и специальная физическая подготовка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Строение и функции организма человека и влияние физических упражнений на укрепление здоровья, работоспособность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Врачебный контроль, самоконтроль, предупреждение спортивного травматизма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Общая физическая подготовка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Специальная физическая подготовка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F1D0A" w:rsidRPr="003F1D0A" w:rsidTr="003F1D0A">
        <w:tc>
          <w:tcPr>
            <w:tcW w:w="8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5.     Организация и проведение походов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к походу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Краеведение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туристского быта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Питание в туристском походе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Подведение итогов похода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53" w:lineRule="exact"/>
              <w:ind w:left="196" w:right="18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Устный опрос</w:t>
            </w:r>
          </w:p>
        </w:tc>
      </w:tr>
      <w:tr w:rsidR="003F1D0A" w:rsidRPr="003F1D0A" w:rsidTr="003F1D0A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F1D0A" w:rsidRPr="003F1D0A" w:rsidTr="003F1D0A">
        <w:trPr>
          <w:gridAfter w:val="1"/>
          <w:wAfter w:w="7" w:type="dxa"/>
          <w:trHeight w:val="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Итого за период обучения: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1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0A" w:rsidRPr="003F1D0A" w:rsidRDefault="003F1D0A" w:rsidP="003F1D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21946" w:rsidRDefault="000E2E57" w:rsidP="00CD49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45"/>
        <w:gridCol w:w="1648"/>
        <w:gridCol w:w="1402"/>
        <w:gridCol w:w="1112"/>
        <w:gridCol w:w="1738"/>
      </w:tblGrid>
      <w:tr w:rsidR="004E7861" w:rsidRPr="004E7861" w:rsidTr="004E7861">
        <w:tc>
          <w:tcPr>
            <w:tcW w:w="576" w:type="dxa"/>
            <w:vMerge w:val="restart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3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738" w:type="dxa"/>
            <w:vMerge w:val="restart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E7861" w:rsidRPr="004E7861" w:rsidTr="004E7861">
        <w:tc>
          <w:tcPr>
            <w:tcW w:w="576" w:type="dxa"/>
            <w:vMerge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38" w:type="dxa"/>
            <w:vMerge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Инструктаж по ТБ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Туристское многоборье</w:t>
            </w: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Зачет, участие в соревнованиях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по туристскому </w:t>
            </w: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многоборью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 Опрос.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     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правила поведения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4E7861" w:rsidRPr="004E7861" w:rsidRDefault="004E7861" w:rsidP="004E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Обсуждение. Опрос.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снаряжение туриста-многоборца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Обсуждение. Опрос.</w:t>
            </w:r>
            <w:r w:rsidRPr="004E78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снаряжение туриста-многоборца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 вида Личная техника пешеходного туризма»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 Зачет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 вида Командная техника пешеходного туризма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 Зачет.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 вида «Контрольно-туристский маршрут (КТМ)»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 Зачет.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 вида «Поисково-спасательные работы (ПСР)»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Туристские слеты и соревнования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на местности 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ориентирования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 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 спортивных карт</w:t>
            </w: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 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ориентирования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ориентирования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туриста, профилактика заболеваний в походе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  <w:r w:rsidRPr="004E78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61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туриста, профилактика заболеваний в походе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устный опрос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транспортировки пострадавшего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походов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устный опрос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походу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устный опрос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Краеведение 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туристского быта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 туристском походе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устный опрос</w:t>
            </w:r>
          </w:p>
        </w:tc>
      </w:tr>
      <w:tr w:rsidR="004E7861" w:rsidRPr="004E7861" w:rsidTr="004E7861">
        <w:trPr>
          <w:trHeight w:val="841"/>
        </w:trPr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похода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нормативов </w:t>
            </w: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функции организма </w:t>
            </w: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и влияние физических упражнений на укрепление здоровья, повышение работоспособности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контроль, самоконтроль, предупреждение спортивного травматизма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61" w:rsidRPr="004E7861" w:rsidTr="004E7861">
        <w:tc>
          <w:tcPr>
            <w:tcW w:w="576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период обучения</w:t>
            </w:r>
          </w:p>
          <w:p w:rsidR="004E7861" w:rsidRPr="004E7861" w:rsidRDefault="004E7861" w:rsidP="004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2" w:type="dxa"/>
            <w:shd w:val="clear" w:color="auto" w:fill="auto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38" w:type="dxa"/>
          </w:tcPr>
          <w:p w:rsidR="004E7861" w:rsidRPr="004E7861" w:rsidRDefault="004E7861" w:rsidP="004E786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7861" w:rsidRDefault="004E7861" w:rsidP="00CD49A4">
      <w:pPr>
        <w:jc w:val="center"/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Ожидаемым результатом реализации программы стартового уровня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является формирование у обучающихся: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ценностно-смысловых компетенций: умение осуществлять поиск необходимых материалов при изучении района похода;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учебно-познавательных компетенций: умение выступать устно и составлять письменный краткий отчёт о своей деятельности;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социокультурных компетенций: владеть культурными нормами и традициями родного края; владеть навыками по подготовке к походу, выполнения различных должностей в походе;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коммуникативных компетенций: умение совместно выполнять поручения в микрогруппах; умение выступать с устным сообщением, задавать вопросы, корректно вести диалог; владеть навыками выступлений с сообщениями в группе или перед незнакомой аудиторией;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lastRenderedPageBreak/>
        <w:t>информационных компетенций: владеть навыками работы с источниками информации: книгами, учебниками, справочниками, атласами, картами, Интернетом;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природоведческих и здоровьесберегающих компетенций: знать и применять правила юных туристов, основные правила поведения в природной среде;</w:t>
      </w:r>
    </w:p>
    <w:p w:rsidR="0096336D" w:rsidRPr="00427875" w:rsidRDefault="0096336D" w:rsidP="00427875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 xml:space="preserve">знать и применять правила личной гигиены, уметь заботиться о личной безопасности; 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Ожидаемым результатом реализации программы базового уровня является формирование у обучающихся в области: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ценностно-смысловых компетенций: умение осуществлять исследовательскую деятельность;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учебно-познавательных компетенций: умение составлять план, определять цель и организовывать процесс её достижения; умение выступать с результатами своей деятельности.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социокультурных компетенций: уметь определять свое место и роль, систему взаимоотношения в туристском объединении; владеть культурными нормами и традициями родного края, России; иметь представление о системе социальных норм и ценностей в России; иметь представление о принципах жизнедеятельности обществе;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коммуникативных компетенций: владеть способами совместной деятельности в группе и владеть способами взаимодействия с окружающими, уметь задать вопрос, корректно вести диалог;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владеть навыками выступлений с сообщениями.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информационных компетенций: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владеть навыками работы Интернетом для самостоятельного поиска информации, систематизировать, анализировать и отбирать необходимую для решения учебных задач; преобразовывать, сохранять и передавать ее;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природоведческих и здоровье сберегающих компетенций: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lastRenderedPageBreak/>
        <w:t>знать и применять правила поведения в природной, техногенной и социальной средах;</w:t>
      </w:r>
    </w:p>
    <w:p w:rsidR="0096336D" w:rsidRPr="00427875" w:rsidRDefault="0096336D" w:rsidP="0042787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знать и применять правила личной гигиены, уметь заботиться о собственном здоровье, личной и общественной безопасности;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 xml:space="preserve">После завершения базового уровня обучения знать и уметь: </w:t>
      </w:r>
    </w:p>
    <w:p w:rsidR="0096336D" w:rsidRPr="00427875" w:rsidRDefault="0096336D" w:rsidP="00796242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Знать топографические знаки, уметь их классифицировать и наносить на карту в соответствии с видами местности на заданных картинках и фотографиях</w:t>
      </w:r>
    </w:p>
    <w:p w:rsidR="0096336D" w:rsidRPr="00427875" w:rsidRDefault="0096336D" w:rsidP="00796242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ориентироваться по различным видам спортивного ориентирования</w:t>
      </w:r>
    </w:p>
    <w:p w:rsidR="0096336D" w:rsidRPr="00427875" w:rsidRDefault="0096336D" w:rsidP="00796242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Знать турузлы, уметь их вязать, отличать по назначению</w:t>
      </w:r>
    </w:p>
    <w:p w:rsidR="0096336D" w:rsidRPr="00427875" w:rsidRDefault="0096336D" w:rsidP="00796242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преодолевать препятствия: подъем, спуск на схватывающем узле, «бабочка» с помощью страховки усом с карабином к основным перилам</w:t>
      </w:r>
    </w:p>
    <w:p w:rsidR="0096336D" w:rsidRPr="00427875" w:rsidRDefault="0096336D" w:rsidP="00796242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преодолевать бревно без самонаведения.</w:t>
      </w:r>
    </w:p>
    <w:p w:rsidR="006F3E15" w:rsidRPr="00427875" w:rsidRDefault="0096336D" w:rsidP="00796242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преодолевать траверс склона с перестежкой.</w:t>
      </w:r>
      <w:r w:rsidRPr="00427875">
        <w:rPr>
          <w:rFonts w:ascii="Times New Roman" w:hAnsi="Times New Roman" w:cs="Times New Roman"/>
          <w:sz w:val="28"/>
          <w:lang w:eastAsia="ru-RU"/>
        </w:rPr>
        <w:tab/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После завершения продвинутого уровня обучения знать и уметь:</w:t>
      </w:r>
      <w:r w:rsidRPr="00427875">
        <w:rPr>
          <w:rFonts w:ascii="Times New Roman" w:hAnsi="Times New Roman" w:cs="Times New Roman"/>
          <w:sz w:val="28"/>
          <w:lang w:eastAsia="ru-RU"/>
        </w:rPr>
        <w:tab/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 xml:space="preserve">Знать: правила организации и проведения туристских соревнований. 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 xml:space="preserve">Разрядные требования по спортивному туризму. 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Владеть навыками выполнения краеведческих заданий на маршруте, изучения краеведческих объектов.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решать ситуационные теоретические и практические задачи по транспортировке пострадавшего в сложных условиях, по организации ПСР в загазованных помещениях, укладываясь в контрольное время без штрафов.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применять знания особенностей преодоления препятствий: навесная переправа, подъем-спуск, переправа вброд с шестом, стенкой</w:t>
      </w:r>
    </w:p>
    <w:p w:rsidR="0096336D" w:rsidRPr="00427875" w:rsidRDefault="0096336D" w:rsidP="004278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27875">
        <w:rPr>
          <w:rFonts w:ascii="Times New Roman" w:hAnsi="Times New Roman" w:cs="Times New Roman"/>
          <w:sz w:val="28"/>
          <w:lang w:eastAsia="ru-RU"/>
        </w:rPr>
        <w:t>Уметь проходить все эти препятствия, разрабатывая тактику и стратегию прохождения, без штрафов, укладываясь в контрольное время</w:t>
      </w:r>
      <w:r w:rsidR="00796242">
        <w:rPr>
          <w:rFonts w:ascii="Times New Roman" w:hAnsi="Times New Roman" w:cs="Times New Roman"/>
          <w:sz w:val="28"/>
          <w:lang w:eastAsia="ru-RU"/>
        </w:rPr>
        <w:t>.</w:t>
      </w:r>
    </w:p>
    <w:sectPr w:rsidR="0096336D" w:rsidRPr="0042787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A7449"/>
    <w:multiLevelType w:val="hybridMultilevel"/>
    <w:tmpl w:val="DE5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7F2B"/>
    <w:multiLevelType w:val="hybridMultilevel"/>
    <w:tmpl w:val="C80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B4739"/>
    <w:multiLevelType w:val="hybridMultilevel"/>
    <w:tmpl w:val="41C8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336"/>
    <w:multiLevelType w:val="hybridMultilevel"/>
    <w:tmpl w:val="8808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255B2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7F29"/>
    <w:multiLevelType w:val="hybridMultilevel"/>
    <w:tmpl w:val="1D2E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11A4"/>
    <w:multiLevelType w:val="hybridMultilevel"/>
    <w:tmpl w:val="0E44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0BA4"/>
    <w:multiLevelType w:val="hybridMultilevel"/>
    <w:tmpl w:val="99F4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43169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3B283237"/>
    <w:multiLevelType w:val="hybridMultilevel"/>
    <w:tmpl w:val="5D7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534B5"/>
    <w:multiLevelType w:val="hybridMultilevel"/>
    <w:tmpl w:val="DC8E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614349E"/>
    <w:multiLevelType w:val="hybridMultilevel"/>
    <w:tmpl w:val="BFBE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55E7"/>
    <w:multiLevelType w:val="hybridMultilevel"/>
    <w:tmpl w:val="7692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66191371"/>
    <w:multiLevelType w:val="hybridMultilevel"/>
    <w:tmpl w:val="1C6C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03941"/>
    <w:multiLevelType w:val="hybridMultilevel"/>
    <w:tmpl w:val="49D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0"/>
  </w:num>
  <w:num w:numId="4">
    <w:abstractNumId w:val="6"/>
  </w:num>
  <w:num w:numId="5">
    <w:abstractNumId w:val="9"/>
  </w:num>
  <w:num w:numId="6">
    <w:abstractNumId w:val="15"/>
  </w:num>
  <w:num w:numId="7">
    <w:abstractNumId w:val="22"/>
  </w:num>
  <w:num w:numId="8">
    <w:abstractNumId w:val="2"/>
  </w:num>
  <w:num w:numId="9">
    <w:abstractNumId w:val="7"/>
  </w:num>
  <w:num w:numId="10">
    <w:abstractNumId w:val="29"/>
  </w:num>
  <w:num w:numId="11">
    <w:abstractNumId w:val="14"/>
  </w:num>
  <w:num w:numId="12">
    <w:abstractNumId w:val="3"/>
  </w:num>
  <w:num w:numId="13">
    <w:abstractNumId w:val="12"/>
  </w:num>
  <w:num w:numId="14">
    <w:abstractNumId w:val="34"/>
  </w:num>
  <w:num w:numId="15">
    <w:abstractNumId w:val="27"/>
  </w:num>
  <w:num w:numId="16">
    <w:abstractNumId w:val="0"/>
  </w:num>
  <w:num w:numId="17">
    <w:abstractNumId w:val="1"/>
  </w:num>
  <w:num w:numId="18">
    <w:abstractNumId w:val="33"/>
  </w:num>
  <w:num w:numId="19">
    <w:abstractNumId w:val="24"/>
  </w:num>
  <w:num w:numId="20">
    <w:abstractNumId w:val="20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3"/>
  </w:num>
  <w:num w:numId="26">
    <w:abstractNumId w:val="4"/>
  </w:num>
  <w:num w:numId="27">
    <w:abstractNumId w:val="31"/>
  </w:num>
  <w:num w:numId="28">
    <w:abstractNumId w:val="28"/>
  </w:num>
  <w:num w:numId="29">
    <w:abstractNumId w:val="5"/>
  </w:num>
  <w:num w:numId="30">
    <w:abstractNumId w:val="26"/>
  </w:num>
  <w:num w:numId="31">
    <w:abstractNumId w:val="17"/>
  </w:num>
  <w:num w:numId="32">
    <w:abstractNumId w:val="16"/>
  </w:num>
  <w:num w:numId="33">
    <w:abstractNumId w:val="10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451C1"/>
    <w:rsid w:val="000504EB"/>
    <w:rsid w:val="000A02D9"/>
    <w:rsid w:val="000B3336"/>
    <w:rsid w:val="000E053D"/>
    <w:rsid w:val="000E2E57"/>
    <w:rsid w:val="00114CFB"/>
    <w:rsid w:val="00117FC6"/>
    <w:rsid w:val="00147C31"/>
    <w:rsid w:val="00152F86"/>
    <w:rsid w:val="0017505B"/>
    <w:rsid w:val="001B385C"/>
    <w:rsid w:val="001C3EE5"/>
    <w:rsid w:val="001D69AD"/>
    <w:rsid w:val="001E7E01"/>
    <w:rsid w:val="00200F54"/>
    <w:rsid w:val="002110E3"/>
    <w:rsid w:val="002316B5"/>
    <w:rsid w:val="00232647"/>
    <w:rsid w:val="0025291D"/>
    <w:rsid w:val="00252DD7"/>
    <w:rsid w:val="00281479"/>
    <w:rsid w:val="002B4054"/>
    <w:rsid w:val="00332FCA"/>
    <w:rsid w:val="00355781"/>
    <w:rsid w:val="003754C7"/>
    <w:rsid w:val="003944C0"/>
    <w:rsid w:val="003A116A"/>
    <w:rsid w:val="003B471B"/>
    <w:rsid w:val="003C6A78"/>
    <w:rsid w:val="003F1D0A"/>
    <w:rsid w:val="00427875"/>
    <w:rsid w:val="00486B90"/>
    <w:rsid w:val="00493A4C"/>
    <w:rsid w:val="004B0147"/>
    <w:rsid w:val="004D4A72"/>
    <w:rsid w:val="004D54E6"/>
    <w:rsid w:val="004E7861"/>
    <w:rsid w:val="00524187"/>
    <w:rsid w:val="005B0923"/>
    <w:rsid w:val="005B318F"/>
    <w:rsid w:val="00621946"/>
    <w:rsid w:val="006622C4"/>
    <w:rsid w:val="006E456B"/>
    <w:rsid w:val="006F3E15"/>
    <w:rsid w:val="00712EF0"/>
    <w:rsid w:val="007220B4"/>
    <w:rsid w:val="0073332C"/>
    <w:rsid w:val="0073343B"/>
    <w:rsid w:val="00773E89"/>
    <w:rsid w:val="00796242"/>
    <w:rsid w:val="007F58B8"/>
    <w:rsid w:val="00800C5D"/>
    <w:rsid w:val="00805709"/>
    <w:rsid w:val="0085163D"/>
    <w:rsid w:val="008522CD"/>
    <w:rsid w:val="008B4772"/>
    <w:rsid w:val="008C0E4A"/>
    <w:rsid w:val="008D10C0"/>
    <w:rsid w:val="008E6272"/>
    <w:rsid w:val="008F3B43"/>
    <w:rsid w:val="008F4367"/>
    <w:rsid w:val="009362CD"/>
    <w:rsid w:val="0096336D"/>
    <w:rsid w:val="00987A87"/>
    <w:rsid w:val="00A13AAC"/>
    <w:rsid w:val="00A523EB"/>
    <w:rsid w:val="00A8096F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D49A4"/>
    <w:rsid w:val="00CF2A93"/>
    <w:rsid w:val="00D02DCA"/>
    <w:rsid w:val="00D13867"/>
    <w:rsid w:val="00D159DC"/>
    <w:rsid w:val="00D22606"/>
    <w:rsid w:val="00D352C7"/>
    <w:rsid w:val="00D8355C"/>
    <w:rsid w:val="00D853A3"/>
    <w:rsid w:val="00D91B29"/>
    <w:rsid w:val="00DB40D2"/>
    <w:rsid w:val="00DF3498"/>
    <w:rsid w:val="00DF5AA4"/>
    <w:rsid w:val="00E044DB"/>
    <w:rsid w:val="00E45437"/>
    <w:rsid w:val="00E8033F"/>
    <w:rsid w:val="00E9168F"/>
    <w:rsid w:val="00EA0D70"/>
    <w:rsid w:val="00EE075F"/>
    <w:rsid w:val="00EE44AC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45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0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17</cp:revision>
  <dcterms:created xsi:type="dcterms:W3CDTF">2021-07-05T03:15:00Z</dcterms:created>
  <dcterms:modified xsi:type="dcterms:W3CDTF">2021-11-24T07:02:00Z</dcterms:modified>
</cp:coreProperties>
</file>